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1016"/>
      </w:tblGrid>
      <w:tr w:rsidR="001A10B2" w:rsidRPr="007C014B">
        <w:trPr>
          <w:trHeight w:val="2880"/>
          <w:jc w:val="center"/>
        </w:trPr>
        <w:tc>
          <w:tcPr>
            <w:tcW w:w="5000" w:type="pct"/>
          </w:tcPr>
          <w:p w:rsidR="001A10B2" w:rsidRDefault="001A10B2" w:rsidP="00E62D94">
            <w:pPr>
              <w:pStyle w:val="NoSpacing"/>
              <w:jc w:val="center"/>
              <w:rPr>
                <w:rFonts w:ascii="Cambria" w:hAnsi="Cambria" w:cs="Times New Roman"/>
                <w:caps/>
              </w:rPr>
            </w:pPr>
            <w:r>
              <w:rPr>
                <w:rFonts w:ascii="Cambria" w:hAnsi="Cambria" w:cs="Times New Roman"/>
                <w:caps/>
              </w:rPr>
              <w:t xml:space="preserve">The Institute of Continuing and TESOL Education at the </w:t>
            </w:r>
            <w:smartTag w:uri="urn:schemas-microsoft-com:office:smarttags" w:element="place">
              <w:smartTag w:uri="urn:schemas-microsoft-com:office:smarttags" w:element="PlaceType">
                <w:r>
                  <w:rPr>
                    <w:rFonts w:ascii="Cambria" w:hAnsi="Cambria" w:cs="Times New Roman"/>
                    <w:caps/>
                  </w:rPr>
                  <w:t>University</w:t>
                </w:r>
              </w:smartTag>
              <w:r>
                <w:rPr>
                  <w:rFonts w:ascii="Cambria" w:hAnsi="Cambria" w:cs="Times New Roman"/>
                  <w:caps/>
                </w:rPr>
                <w:t xml:space="preserve"> of </w:t>
              </w:r>
              <w:smartTag w:uri="urn:schemas-microsoft-com:office:smarttags" w:element="PlaceName">
                <w:r>
                  <w:rPr>
                    <w:rFonts w:ascii="Cambria" w:hAnsi="Cambria" w:cs="Times New Roman"/>
                    <w:caps/>
                  </w:rPr>
                  <w:t>Queensland</w:t>
                </w:r>
              </w:smartTag>
            </w:smartTag>
          </w:p>
        </w:tc>
      </w:tr>
      <w:tr w:rsidR="001A10B2" w:rsidRPr="007C014B">
        <w:trPr>
          <w:trHeight w:val="1440"/>
          <w:jc w:val="center"/>
        </w:trPr>
        <w:tc>
          <w:tcPr>
            <w:tcW w:w="5000" w:type="pct"/>
            <w:tcBorders>
              <w:bottom w:val="single" w:sz="4" w:space="0" w:color="4F81BD"/>
            </w:tcBorders>
            <w:vAlign w:val="center"/>
          </w:tcPr>
          <w:p w:rsidR="001A10B2" w:rsidRDefault="001A10B2" w:rsidP="00E62D94">
            <w:pPr>
              <w:pStyle w:val="NoSpacing"/>
              <w:jc w:val="center"/>
              <w:rPr>
                <w:rFonts w:ascii="Cambria" w:hAnsi="Cambria" w:cs="Times New Roman"/>
                <w:sz w:val="80"/>
                <w:szCs w:val="80"/>
              </w:rPr>
            </w:pPr>
            <w:r>
              <w:rPr>
                <w:rFonts w:ascii="Cambria" w:hAnsi="Cambria" w:cs="Times New Roman"/>
                <w:sz w:val="80"/>
                <w:szCs w:val="80"/>
              </w:rPr>
              <w:t>The Importance of Friendship in the EFL Classroom</w:t>
            </w:r>
          </w:p>
        </w:tc>
      </w:tr>
      <w:tr w:rsidR="001A10B2" w:rsidRPr="007C014B">
        <w:trPr>
          <w:trHeight w:val="720"/>
          <w:jc w:val="center"/>
        </w:trPr>
        <w:tc>
          <w:tcPr>
            <w:tcW w:w="5000" w:type="pct"/>
            <w:tcBorders>
              <w:top w:val="single" w:sz="4" w:space="0" w:color="4F81BD"/>
            </w:tcBorders>
            <w:vAlign w:val="center"/>
          </w:tcPr>
          <w:p w:rsidR="001A10B2" w:rsidRDefault="001A10B2" w:rsidP="00D911EF">
            <w:pPr>
              <w:pStyle w:val="NoSpacing"/>
              <w:jc w:val="center"/>
              <w:rPr>
                <w:rFonts w:ascii="Cambria" w:hAnsi="Cambria" w:cs="Times New Roman"/>
                <w:sz w:val="44"/>
                <w:szCs w:val="44"/>
              </w:rPr>
            </w:pPr>
            <w:r>
              <w:rPr>
                <w:rFonts w:ascii="Cambria" w:hAnsi="Cambria" w:cs="Times New Roman"/>
                <w:sz w:val="44"/>
                <w:szCs w:val="44"/>
              </w:rPr>
              <w:t xml:space="preserve">Garry </w:t>
            </w:r>
            <w:smartTag w:uri="urn:schemas-microsoft-com:office:smarttags" w:element="place">
              <w:smartTag w:uri="urn:schemas-microsoft-com:office:smarttags" w:element="City">
                <w:r>
                  <w:rPr>
                    <w:rFonts w:ascii="Cambria" w:hAnsi="Cambria" w:cs="Times New Roman"/>
                    <w:sz w:val="44"/>
                    <w:szCs w:val="44"/>
                  </w:rPr>
                  <w:t>Austin</w:t>
                </w:r>
              </w:smartTag>
            </w:smartTag>
          </w:p>
        </w:tc>
      </w:tr>
      <w:tr w:rsidR="001A10B2" w:rsidRPr="007C014B">
        <w:trPr>
          <w:trHeight w:val="360"/>
          <w:jc w:val="center"/>
        </w:trPr>
        <w:tc>
          <w:tcPr>
            <w:tcW w:w="5000" w:type="pct"/>
            <w:vAlign w:val="center"/>
          </w:tcPr>
          <w:p w:rsidR="001A10B2" w:rsidRPr="007C014B" w:rsidRDefault="001A10B2">
            <w:pPr>
              <w:pStyle w:val="NoSpacing"/>
              <w:jc w:val="center"/>
            </w:pPr>
          </w:p>
        </w:tc>
      </w:tr>
      <w:tr w:rsidR="001A10B2" w:rsidRPr="007C014B">
        <w:trPr>
          <w:trHeight w:val="360"/>
          <w:jc w:val="center"/>
        </w:trPr>
        <w:tc>
          <w:tcPr>
            <w:tcW w:w="5000" w:type="pct"/>
            <w:vAlign w:val="center"/>
          </w:tcPr>
          <w:p w:rsidR="001A10B2" w:rsidRPr="007C014B" w:rsidRDefault="001A10B2" w:rsidP="00E62D94">
            <w:pPr>
              <w:pStyle w:val="NoSpacing"/>
              <w:jc w:val="center"/>
              <w:rPr>
                <w:b/>
                <w:bCs/>
              </w:rPr>
            </w:pPr>
            <w:r w:rsidRPr="00D911EF">
              <w:rPr>
                <w:rFonts w:ascii="Cambria" w:hAnsi="Cambria" w:cs="Times New Roman"/>
                <w:sz w:val="40"/>
                <w:szCs w:val="40"/>
              </w:rPr>
              <w:t>ETAI mini-conference Kiryat Ono</w:t>
            </w:r>
          </w:p>
        </w:tc>
      </w:tr>
      <w:tr w:rsidR="001A10B2" w:rsidRPr="007C014B">
        <w:trPr>
          <w:trHeight w:val="360"/>
          <w:jc w:val="center"/>
        </w:trPr>
        <w:tc>
          <w:tcPr>
            <w:tcW w:w="5000" w:type="pct"/>
            <w:vAlign w:val="center"/>
          </w:tcPr>
          <w:p w:rsidR="001A10B2" w:rsidRPr="007C014B" w:rsidRDefault="001A10B2" w:rsidP="00E62D94">
            <w:pPr>
              <w:pStyle w:val="NoSpacing"/>
              <w:jc w:val="center"/>
              <w:rPr>
                <w:b/>
                <w:bCs/>
              </w:rPr>
            </w:pPr>
            <w:r w:rsidRPr="007C014B">
              <w:rPr>
                <w:b/>
                <w:bCs/>
                <w:sz w:val="28"/>
                <w:szCs w:val="28"/>
              </w:rPr>
              <w:t>1/19/2010</w:t>
            </w:r>
          </w:p>
        </w:tc>
      </w:tr>
    </w:tbl>
    <w:p w:rsidR="001A10B2" w:rsidRDefault="001A10B2"/>
    <w:p w:rsidR="001A10B2" w:rsidRDefault="001A10B2"/>
    <w:tbl>
      <w:tblPr>
        <w:tblpPr w:leftFromText="187" w:rightFromText="187" w:horzAnchor="margin" w:tblpXSpec="center" w:tblpYSpec="bottom"/>
        <w:tblW w:w="5000" w:type="pct"/>
        <w:tblLook w:val="00A0"/>
      </w:tblPr>
      <w:tblGrid>
        <w:gridCol w:w="11016"/>
      </w:tblGrid>
      <w:tr w:rsidR="001A10B2" w:rsidRPr="007C014B">
        <w:tc>
          <w:tcPr>
            <w:tcW w:w="5000" w:type="pct"/>
          </w:tcPr>
          <w:p w:rsidR="001A10B2" w:rsidRPr="007C014B" w:rsidRDefault="001A10B2" w:rsidP="00D911EF">
            <w:pPr>
              <w:pStyle w:val="NoSpacing"/>
            </w:pPr>
            <w:r w:rsidRPr="007C014B">
              <w:rPr>
                <w:rFonts w:ascii="Cambria" w:hAnsi="Cambria"/>
                <w:sz w:val="24"/>
                <w:szCs w:val="24"/>
                <w:lang w:eastAsia="ko-KR"/>
              </w:rPr>
              <w:t xml:space="preserve"> Abstract: The importance of interaction for second language acquisition has long been clearly established. Consequently, communicative language learning has been a dominant framework in both ESL and EFL contexts, with pair work and group work often replacing more teacher-centred approaches. Interaction alone, however, may be insufficient for optimum language learning, and more fruitful language learning could occur through teachers adopting a ‘friendship  framework’ for language learning and teaching. Whilst languages can be learned with difficulty by lonely souls in libraries, friendship can be both a powerful incentive and an effective means for mastering a second or foreign language. </w:t>
            </w:r>
          </w:p>
        </w:tc>
      </w:tr>
    </w:tbl>
    <w:p w:rsidR="001A10B2" w:rsidRDefault="001A10B2"/>
    <w:p w:rsidR="001A10B2" w:rsidRDefault="001A10B2" w:rsidP="005D0A78">
      <w:pPr>
        <w:rPr>
          <w:sz w:val="16"/>
          <w:szCs w:val="16"/>
        </w:rPr>
      </w:pPr>
      <w:r>
        <w:rPr>
          <w:rFonts w:ascii="Cambria" w:hAnsi="Cambria" w:cs="Times New Roman"/>
          <w:sz w:val="96"/>
          <w:szCs w:val="96"/>
        </w:rPr>
        <w:br w:type="page"/>
      </w:r>
      <w:r>
        <w:rPr>
          <w:noProof/>
          <w:lang w:eastAsia="en-US" w:bidi="he-IL"/>
        </w:rPr>
        <w:pict>
          <v:shapetype id="_x0000_t202" coordsize="21600,21600" o:spt="202" path="m,l,21600r21600,l21600,xe">
            <v:stroke joinstyle="miter"/>
            <v:path gradientshapeok="t" o:connecttype="rect"/>
          </v:shapetype>
          <v:shape id="_x0000_s1026" type="#_x0000_t202" style="position:absolute;margin-left:37.05pt;margin-top:30pt;width:542.75pt;height:734.25pt;z-index:251659264;mso-position-horizontal-relative:page;mso-position-vertical-relative:page;v-text-anchor:middle" o:allowincell="f" filled="f" strokecolor="#622423" strokeweight="6pt">
            <v:stroke linestyle="thickThin"/>
            <v:textbox style="mso-next-textbox:#_x0000_s1026" inset="10.8pt,7.2pt,10.8pt,7.2pt">
              <w:txbxContent>
                <w:p w:rsidR="001A10B2" w:rsidRPr="007C014B" w:rsidRDefault="001A10B2" w:rsidP="00FB1064">
                  <w:pPr>
                    <w:spacing w:after="0" w:line="240" w:lineRule="auto"/>
                    <w:jc w:val="center"/>
                    <w:rPr>
                      <w:rFonts w:ascii="Cambria" w:hAnsi="Cambria" w:cs="Times New Roman"/>
                      <w:sz w:val="96"/>
                      <w:szCs w:val="96"/>
                    </w:rPr>
                  </w:pPr>
                  <w:r w:rsidRPr="007C014B">
                    <w:rPr>
                      <w:rFonts w:ascii="Cambria" w:hAnsi="Cambria" w:cs="Times New Roman"/>
                      <w:sz w:val="96"/>
                      <w:szCs w:val="96"/>
                    </w:rPr>
                    <w:t>FRIENDSHIP</w:t>
                  </w:r>
                </w:p>
                <w:p w:rsidR="001A10B2" w:rsidRPr="007C014B" w:rsidRDefault="001A10B2" w:rsidP="00E950BA">
                  <w:pPr>
                    <w:pStyle w:val="ListParagraph"/>
                    <w:spacing w:after="0" w:line="360" w:lineRule="auto"/>
                    <w:ind w:left="0"/>
                    <w:rPr>
                      <w:rFonts w:ascii="Cambria" w:hAnsi="Cambria" w:cs="Times New Roman"/>
                      <w:b/>
                      <w:bCs/>
                      <w:sz w:val="32"/>
                      <w:szCs w:val="32"/>
                    </w:rPr>
                  </w:pPr>
                  <w:r w:rsidRPr="007C014B">
                    <w:rPr>
                      <w:rFonts w:ascii="Cambria" w:hAnsi="Cambria" w:cs="Times New Roman"/>
                      <w:b/>
                      <w:bCs/>
                      <w:sz w:val="32"/>
                      <w:szCs w:val="32"/>
                    </w:rPr>
                    <w:t>A Tale of Three Friends</w:t>
                  </w:r>
                </w:p>
                <w:p w:rsidR="001A10B2" w:rsidRPr="007C014B" w:rsidRDefault="001A10B2" w:rsidP="00E950BA">
                  <w:pPr>
                    <w:pStyle w:val="ListParagraph"/>
                    <w:numPr>
                      <w:ilvl w:val="0"/>
                      <w:numId w:val="2"/>
                    </w:numPr>
                    <w:spacing w:after="0" w:line="360" w:lineRule="auto"/>
                    <w:rPr>
                      <w:rFonts w:ascii="Cambria" w:hAnsi="Cambria" w:cs="Times New Roman"/>
                      <w:sz w:val="24"/>
                      <w:szCs w:val="24"/>
                    </w:rPr>
                  </w:pPr>
                  <w:r w:rsidRPr="007C014B">
                    <w:rPr>
                      <w:rFonts w:ascii="Cambria" w:hAnsi="Cambria" w:cs="Times New Roman"/>
                      <w:sz w:val="24"/>
                      <w:szCs w:val="24"/>
                    </w:rPr>
                    <w:t xml:space="preserve">How did these three friends meet? </w:t>
                  </w:r>
                  <w:r w:rsidRPr="007C014B">
                    <w:rPr>
                      <w:rFonts w:ascii="Cambria" w:hAnsi="Cambria" w:cs="Times New Roman"/>
                      <w:sz w:val="24"/>
                      <w:szCs w:val="24"/>
                    </w:rPr>
                    <w:tab/>
                  </w:r>
                  <w:r w:rsidRPr="007C014B">
                    <w:rPr>
                      <w:rFonts w:ascii="Cambria" w:hAnsi="Cambria" w:cs="Times New Roman"/>
                      <w:sz w:val="24"/>
                      <w:szCs w:val="24"/>
                    </w:rPr>
                    <w:tab/>
                  </w:r>
                  <w:r w:rsidRPr="007C014B">
                    <w:rPr>
                      <w:rFonts w:ascii="Cambria" w:hAnsi="Cambria" w:cs="Times New Roman"/>
                      <w:sz w:val="24"/>
                      <w:szCs w:val="24"/>
                    </w:rPr>
                    <w:tab/>
                  </w:r>
                  <w:r w:rsidRPr="007C014B">
                    <w:rPr>
                      <w:rFonts w:ascii="Cambria" w:hAnsi="Cambria" w:cs="Times New Roman"/>
                      <w:color w:val="BFBFBF"/>
                      <w:sz w:val="24"/>
                      <w:szCs w:val="24"/>
                    </w:rPr>
                    <w:t>....................................................................................</w:t>
                  </w:r>
                </w:p>
                <w:p w:rsidR="001A10B2" w:rsidRPr="007C014B" w:rsidRDefault="001A10B2" w:rsidP="00E950BA">
                  <w:pPr>
                    <w:pStyle w:val="ListParagraph"/>
                    <w:numPr>
                      <w:ilvl w:val="0"/>
                      <w:numId w:val="2"/>
                    </w:numPr>
                    <w:spacing w:after="0" w:line="360" w:lineRule="auto"/>
                    <w:rPr>
                      <w:rFonts w:ascii="Cambria" w:hAnsi="Cambria" w:cs="Times New Roman"/>
                      <w:sz w:val="24"/>
                      <w:szCs w:val="24"/>
                    </w:rPr>
                  </w:pPr>
                  <w:r w:rsidRPr="007C014B">
                    <w:rPr>
                      <w:rFonts w:ascii="Cambria" w:hAnsi="Cambria" w:cs="Times New Roman"/>
                      <w:sz w:val="24"/>
                      <w:szCs w:val="24"/>
                    </w:rPr>
                    <w:t>What language did they speak to each other?</w:t>
                  </w:r>
                  <w:r w:rsidRPr="007C014B">
                    <w:rPr>
                      <w:rFonts w:ascii="Cambria" w:hAnsi="Cambria" w:cs="Times New Roman"/>
                      <w:sz w:val="24"/>
                      <w:szCs w:val="24"/>
                    </w:rPr>
                    <w:tab/>
                  </w:r>
                  <w:r w:rsidRPr="007C014B">
                    <w:rPr>
                      <w:rFonts w:ascii="Cambria" w:hAnsi="Cambria" w:cs="Times New Roman"/>
                      <w:sz w:val="24"/>
                      <w:szCs w:val="24"/>
                    </w:rPr>
                    <w:tab/>
                  </w:r>
                  <w:r w:rsidRPr="007C014B">
                    <w:rPr>
                      <w:rFonts w:ascii="Cambria" w:hAnsi="Cambria" w:cs="Times New Roman"/>
                      <w:color w:val="BFBFBF"/>
                      <w:sz w:val="24"/>
                      <w:szCs w:val="24"/>
                    </w:rPr>
                    <w:t>....................................................................................</w:t>
                  </w:r>
                </w:p>
                <w:p w:rsidR="001A10B2" w:rsidRPr="007C014B" w:rsidRDefault="001A10B2" w:rsidP="00E950BA">
                  <w:pPr>
                    <w:pStyle w:val="ListParagraph"/>
                    <w:numPr>
                      <w:ilvl w:val="0"/>
                      <w:numId w:val="2"/>
                    </w:numPr>
                    <w:spacing w:after="0" w:line="360" w:lineRule="auto"/>
                    <w:rPr>
                      <w:rFonts w:ascii="Cambria" w:hAnsi="Cambria" w:cs="Times New Roman"/>
                      <w:sz w:val="24"/>
                      <w:szCs w:val="24"/>
                    </w:rPr>
                  </w:pPr>
                  <w:r w:rsidRPr="007C014B">
                    <w:rPr>
                      <w:rFonts w:ascii="Cambria" w:hAnsi="Cambria" w:cs="Times New Roman"/>
                      <w:sz w:val="24"/>
                      <w:szCs w:val="24"/>
                    </w:rPr>
                    <w:t>What two problems had they each discovered?</w:t>
                  </w:r>
                  <w:r w:rsidRPr="007C014B">
                    <w:rPr>
                      <w:rFonts w:ascii="Cambria" w:hAnsi="Cambria" w:cs="Times New Roman"/>
                      <w:sz w:val="24"/>
                      <w:szCs w:val="24"/>
                    </w:rPr>
                    <w:tab/>
                  </w:r>
                  <w:r w:rsidRPr="007C014B">
                    <w:rPr>
                      <w:rFonts w:ascii="Cambria" w:hAnsi="Cambria" w:cs="Times New Roman"/>
                      <w:color w:val="BFBFBF"/>
                      <w:sz w:val="24"/>
                      <w:szCs w:val="24"/>
                    </w:rPr>
                    <w:t>....................................................................................</w:t>
                  </w:r>
                </w:p>
                <w:p w:rsidR="001A10B2" w:rsidRPr="007C014B" w:rsidRDefault="001A10B2" w:rsidP="00E950BA">
                  <w:pPr>
                    <w:pStyle w:val="ListParagraph"/>
                    <w:numPr>
                      <w:ilvl w:val="0"/>
                      <w:numId w:val="2"/>
                    </w:numPr>
                    <w:spacing w:after="0" w:line="360" w:lineRule="auto"/>
                    <w:rPr>
                      <w:rFonts w:ascii="Cambria" w:hAnsi="Cambria" w:cs="Times New Roman"/>
                      <w:sz w:val="24"/>
                      <w:szCs w:val="24"/>
                    </w:rPr>
                  </w:pPr>
                  <w:r w:rsidRPr="007C014B">
                    <w:rPr>
                      <w:rFonts w:ascii="Cambria" w:hAnsi="Cambria" w:cs="Times New Roman"/>
                      <w:sz w:val="24"/>
                      <w:szCs w:val="24"/>
                    </w:rPr>
                    <w:t xml:space="preserve">What was missing in their experience in </w:t>
                  </w:r>
                  <w:smartTag w:uri="urn:schemas-microsoft-com:office:smarttags" w:element="place">
                    <w:smartTag w:uri="urn:schemas-microsoft-com:office:smarttags" w:element="country-region">
                      <w:r w:rsidRPr="007C014B">
                        <w:rPr>
                          <w:rFonts w:ascii="Cambria" w:hAnsi="Cambria" w:cs="Times New Roman"/>
                          <w:sz w:val="24"/>
                          <w:szCs w:val="24"/>
                        </w:rPr>
                        <w:t>Australia</w:t>
                      </w:r>
                    </w:smartTag>
                  </w:smartTag>
                  <w:r w:rsidRPr="007C014B">
                    <w:rPr>
                      <w:rFonts w:ascii="Cambria" w:hAnsi="Cambria" w:cs="Times New Roman"/>
                      <w:sz w:val="24"/>
                      <w:szCs w:val="24"/>
                    </w:rPr>
                    <w:t>?</w:t>
                  </w:r>
                  <w:r w:rsidRPr="007C014B">
                    <w:rPr>
                      <w:rFonts w:ascii="Cambria" w:hAnsi="Cambria" w:cs="Times New Roman"/>
                      <w:sz w:val="24"/>
                      <w:szCs w:val="24"/>
                    </w:rPr>
                    <w:tab/>
                  </w:r>
                  <w:r w:rsidRPr="007C014B">
                    <w:rPr>
                      <w:rFonts w:ascii="Cambria" w:hAnsi="Cambria" w:cs="Times New Roman"/>
                      <w:color w:val="BFBFBF"/>
                      <w:sz w:val="24"/>
                      <w:szCs w:val="24"/>
                    </w:rPr>
                    <w:t>....................................................................................</w:t>
                  </w:r>
                </w:p>
                <w:p w:rsidR="001A10B2" w:rsidRPr="007C014B" w:rsidRDefault="001A10B2" w:rsidP="0011467E">
                  <w:pPr>
                    <w:pStyle w:val="ListParagraph"/>
                    <w:numPr>
                      <w:ilvl w:val="0"/>
                      <w:numId w:val="2"/>
                    </w:numPr>
                    <w:spacing w:after="0" w:line="360" w:lineRule="auto"/>
                    <w:rPr>
                      <w:rFonts w:ascii="Cambria" w:hAnsi="Cambria" w:cs="Times New Roman"/>
                      <w:sz w:val="24"/>
                      <w:szCs w:val="24"/>
                    </w:rPr>
                  </w:pPr>
                  <w:r w:rsidRPr="007C014B">
                    <w:rPr>
                      <w:rFonts w:ascii="Cambria" w:hAnsi="Cambria" w:cs="Times New Roman"/>
                      <w:sz w:val="24"/>
                      <w:szCs w:val="24"/>
                    </w:rPr>
                    <w:t>How had friendship been demonstrated?</w:t>
                  </w:r>
                  <w:r w:rsidRPr="007C014B">
                    <w:rPr>
                      <w:rFonts w:ascii="Cambria" w:hAnsi="Cambria" w:cs="Times New Roman"/>
                      <w:color w:val="BFBFBF"/>
                      <w:sz w:val="24"/>
                      <w:szCs w:val="24"/>
                    </w:rPr>
                    <w:tab/>
                  </w:r>
                  <w:r w:rsidRPr="007C014B">
                    <w:rPr>
                      <w:rFonts w:ascii="Cambria" w:hAnsi="Cambria" w:cs="Times New Roman"/>
                      <w:color w:val="BFBFBF"/>
                      <w:sz w:val="24"/>
                      <w:szCs w:val="24"/>
                    </w:rPr>
                    <w:tab/>
                    <w:t>....................................................................................</w:t>
                  </w:r>
                </w:p>
                <w:p w:rsidR="001A10B2" w:rsidRPr="007C014B" w:rsidRDefault="001A10B2" w:rsidP="000C3295">
                  <w:pPr>
                    <w:spacing w:after="0" w:line="360" w:lineRule="auto"/>
                    <w:rPr>
                      <w:rFonts w:ascii="Cambria" w:hAnsi="Cambria" w:cs="Times New Roman"/>
                      <w:sz w:val="24"/>
                      <w:szCs w:val="24"/>
                    </w:rPr>
                  </w:pPr>
                </w:p>
                <w:p w:rsidR="001A10B2" w:rsidRPr="007C014B" w:rsidRDefault="001A10B2" w:rsidP="000C3295">
                  <w:pPr>
                    <w:spacing w:after="0" w:line="360" w:lineRule="auto"/>
                    <w:rPr>
                      <w:rFonts w:ascii="Cambria" w:hAnsi="Cambria" w:cs="Times New Roman"/>
                      <w:b/>
                      <w:bCs/>
                      <w:sz w:val="32"/>
                      <w:szCs w:val="32"/>
                    </w:rPr>
                  </w:pPr>
                  <w:r w:rsidRPr="007C014B">
                    <w:rPr>
                      <w:rFonts w:ascii="Cambria" w:hAnsi="Cambria" w:cs="Times New Roman"/>
                      <w:b/>
                      <w:bCs/>
                      <w:sz w:val="32"/>
                      <w:szCs w:val="32"/>
                    </w:rPr>
                    <w:t>What’s so difficult about forming friendships?</w:t>
                  </w:r>
                </w:p>
                <w:p w:rsidR="001A10B2" w:rsidRPr="007C014B" w:rsidRDefault="001A10B2" w:rsidP="000C3295">
                  <w:pPr>
                    <w:spacing w:after="0" w:line="360" w:lineRule="auto"/>
                    <w:rPr>
                      <w:rFonts w:ascii="Cambria" w:hAnsi="Cambria" w:cs="Times New Roman"/>
                      <w:sz w:val="24"/>
                      <w:szCs w:val="24"/>
                    </w:rPr>
                  </w:pPr>
                  <w:r w:rsidRPr="007C014B">
                    <w:rPr>
                      <w:rFonts w:ascii="Cambria" w:hAnsi="Cambria" w:cs="Times New Roman"/>
                      <w:sz w:val="24"/>
                      <w:szCs w:val="24"/>
                    </w:rPr>
                    <w:t>Reasons why international students have difficulty befriending ‘home students’</w:t>
                  </w:r>
                  <w:r w:rsidRPr="007C014B">
                    <w:rPr>
                      <w:rFonts w:ascii="Cambria" w:hAnsi="Cambria" w:cs="Times New Roman"/>
                      <w:sz w:val="24"/>
                      <w:szCs w:val="24"/>
                      <w:vertAlign w:val="superscript"/>
                    </w:rPr>
                    <w:t>2</w:t>
                  </w:r>
                  <w:r w:rsidRPr="007C014B">
                    <w:rPr>
                      <w:rFonts w:ascii="Cambria" w:hAnsi="Cambria" w:cs="Times New Roman"/>
                      <w:sz w:val="24"/>
                      <w:szCs w:val="24"/>
                    </w:rPr>
                    <w:t>:</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Language issues – don’t know words, low confidence, accents, slang, varieties of English</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Difficulties adapting to and coping with new environment (nb students’ responsibility assumed)</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Desire to stick with co-nationals</w:t>
                  </w:r>
                </w:p>
                <w:p w:rsidR="001A10B2" w:rsidRPr="007C014B" w:rsidRDefault="001A10B2" w:rsidP="00932F2C">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Local students’ tendency to stick together in impenetrable cliques</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Sense of social distance</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Lack of similarities in background, culture, interests, locality, etc</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Shyness of international students and home students</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Lack of patience and persistence in communication (both sides responsible)</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Previous negative experiences leading to unwillingness to try again</w:t>
                  </w:r>
                </w:p>
                <w:p w:rsidR="001A10B2" w:rsidRPr="007C014B" w:rsidRDefault="001A10B2" w:rsidP="00932F2C">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 xml:space="preserve">Age and maturity differences </w:t>
                  </w:r>
                </w:p>
                <w:p w:rsidR="001A10B2" w:rsidRPr="007C014B" w:rsidRDefault="001A10B2" w:rsidP="00932F2C">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Lack of out of school connections</w:t>
                  </w:r>
                </w:p>
                <w:p w:rsidR="001A10B2" w:rsidRPr="007C014B" w:rsidRDefault="001A10B2" w:rsidP="000C3295">
                  <w:pPr>
                    <w:pStyle w:val="ListParagraph"/>
                    <w:numPr>
                      <w:ilvl w:val="0"/>
                      <w:numId w:val="3"/>
                    </w:numPr>
                    <w:spacing w:after="0" w:line="360" w:lineRule="auto"/>
                    <w:rPr>
                      <w:rFonts w:ascii="Cambria" w:hAnsi="Cambria" w:cs="Times New Roman"/>
                      <w:sz w:val="24"/>
                      <w:szCs w:val="24"/>
                    </w:rPr>
                  </w:pPr>
                  <w:r w:rsidRPr="007C014B">
                    <w:rPr>
                      <w:rFonts w:ascii="Cambria" w:hAnsi="Cambria" w:cs="Times New Roman"/>
                      <w:sz w:val="24"/>
                      <w:szCs w:val="24"/>
                    </w:rPr>
                    <w:t>Lack of staff or institutional support contrary to international students’ expectations</w:t>
                  </w:r>
                </w:p>
                <w:p w:rsidR="001A10B2" w:rsidRPr="007C014B" w:rsidRDefault="001A10B2" w:rsidP="00932F2C">
                  <w:pPr>
                    <w:spacing w:after="0" w:line="360" w:lineRule="auto"/>
                    <w:rPr>
                      <w:rFonts w:ascii="Cambria" w:hAnsi="Cambria" w:cs="Times New Roman"/>
                      <w:sz w:val="24"/>
                      <w:szCs w:val="24"/>
                    </w:rPr>
                  </w:pPr>
                </w:p>
                <w:p w:rsidR="001A10B2" w:rsidRPr="007C014B" w:rsidRDefault="001A10B2" w:rsidP="00932F2C">
                  <w:pPr>
                    <w:spacing w:after="0" w:line="360" w:lineRule="auto"/>
                    <w:rPr>
                      <w:rFonts w:ascii="Cambria" w:hAnsi="Cambria" w:cs="Times New Roman"/>
                      <w:b/>
                      <w:bCs/>
                      <w:sz w:val="32"/>
                      <w:szCs w:val="32"/>
                    </w:rPr>
                  </w:pPr>
                  <w:r w:rsidRPr="007C014B">
                    <w:rPr>
                      <w:rFonts w:ascii="Cambria" w:hAnsi="Cambria" w:cs="Times New Roman"/>
                      <w:b/>
                      <w:bCs/>
                      <w:sz w:val="32"/>
                      <w:szCs w:val="32"/>
                    </w:rPr>
                    <w:t>Solutions in an ESL / immersion context</w:t>
                  </w:r>
                </w:p>
                <w:p w:rsidR="001A10B2" w:rsidRPr="007C014B" w:rsidRDefault="001A10B2" w:rsidP="006E2E9B">
                  <w:pPr>
                    <w:spacing w:after="0" w:line="360" w:lineRule="auto"/>
                    <w:rPr>
                      <w:rFonts w:ascii="Cambria" w:hAnsi="Cambria" w:cs="Times New Roman"/>
                    </w:rPr>
                  </w:pPr>
                  <w:r w:rsidRPr="007C014B">
                    <w:rPr>
                      <w:rFonts w:ascii="Cambria" w:hAnsi="Cambria" w:cs="Times New Roman"/>
                    </w:rPr>
                    <w:t>Home stay</w:t>
                  </w:r>
                  <w:r w:rsidRPr="007C014B">
                    <w:rPr>
                      <w:rFonts w:ascii="Cambria" w:hAnsi="Cambria" w:cs="Times New Roman"/>
                    </w:rPr>
                    <w:tab/>
                  </w:r>
                  <w:r w:rsidRPr="007C014B">
                    <w:rPr>
                      <w:rFonts w:ascii="Cambria" w:hAnsi="Cambria" w:cs="Times New Roman"/>
                    </w:rPr>
                    <w:tab/>
                    <w:t>Surveys</w:t>
                  </w:r>
                  <w:r w:rsidRPr="007C014B">
                    <w:rPr>
                      <w:rFonts w:ascii="Cambria" w:hAnsi="Cambria" w:cs="Times New Roman"/>
                    </w:rPr>
                    <w:tab/>
                    <w:t>Buddy programs</w:t>
                  </w:r>
                  <w:r w:rsidRPr="007C014B">
                    <w:rPr>
                      <w:rFonts w:ascii="Cambria" w:hAnsi="Cambria" w:cs="Times New Roman"/>
                    </w:rPr>
                    <w:tab/>
                    <w:t>Aussie students</w:t>
                  </w:r>
                  <w:r w:rsidRPr="007C014B">
                    <w:rPr>
                      <w:rFonts w:ascii="Cambria" w:hAnsi="Cambria" w:cs="Times New Roman"/>
                    </w:rPr>
                    <w:tab/>
                    <w:t>Clubs &amp; Societies</w:t>
                  </w:r>
                </w:p>
                <w:p w:rsidR="001A10B2" w:rsidRPr="007C014B" w:rsidRDefault="001A10B2" w:rsidP="006E2E9B">
                  <w:pPr>
                    <w:spacing w:after="0" w:line="360" w:lineRule="auto"/>
                    <w:rPr>
                      <w:rFonts w:ascii="Cambria" w:hAnsi="Cambria" w:cs="Times New Roman"/>
                    </w:rPr>
                  </w:pPr>
                  <w:r w:rsidRPr="007C014B">
                    <w:rPr>
                      <w:rFonts w:ascii="Cambria" w:hAnsi="Cambria" w:cs="Times New Roman"/>
                    </w:rPr>
                    <w:t>Bonding lunches</w:t>
                  </w:r>
                  <w:r w:rsidRPr="007C014B">
                    <w:rPr>
                      <w:rFonts w:ascii="Cambria" w:hAnsi="Cambria" w:cs="Times New Roman"/>
                    </w:rPr>
                    <w:tab/>
                    <w:t>Class parties</w:t>
                  </w:r>
                  <w:r w:rsidRPr="007C014B">
                    <w:rPr>
                      <w:rFonts w:ascii="Cambria" w:hAnsi="Cambria" w:cs="Times New Roman"/>
                    </w:rPr>
                    <w:tab/>
                    <w:t>School visits</w:t>
                  </w:r>
                  <w:r w:rsidRPr="007C014B">
                    <w:rPr>
                      <w:rFonts w:ascii="Cambria" w:hAnsi="Cambria" w:cs="Times New Roman"/>
                    </w:rPr>
                    <w:tab/>
                  </w:r>
                  <w:r w:rsidRPr="007C014B">
                    <w:rPr>
                      <w:rFonts w:ascii="Cambria" w:hAnsi="Cambria" w:cs="Times New Roman"/>
                    </w:rPr>
                    <w:tab/>
                    <w:t>Shopping</w:t>
                  </w:r>
                  <w:r w:rsidRPr="007C014B">
                    <w:rPr>
                      <w:rFonts w:ascii="Cambria" w:hAnsi="Cambria" w:cs="Times New Roman"/>
                    </w:rPr>
                    <w:tab/>
                  </w:r>
                  <w:r w:rsidRPr="007C014B">
                    <w:rPr>
                      <w:rFonts w:ascii="Cambria" w:hAnsi="Cambria" w:cs="Times New Roman"/>
                    </w:rPr>
                    <w:tab/>
                    <w:t>Teacher care / feedback</w:t>
                  </w:r>
                </w:p>
                <w:p w:rsidR="001A10B2" w:rsidRPr="007C014B" w:rsidRDefault="001A10B2" w:rsidP="006E2E9B">
                  <w:pPr>
                    <w:spacing w:after="0" w:line="360" w:lineRule="auto"/>
                    <w:rPr>
                      <w:rFonts w:ascii="Cambria" w:hAnsi="Cambria" w:cs="Times New Roman"/>
                    </w:rPr>
                  </w:pPr>
                  <w:r w:rsidRPr="007C014B">
                    <w:rPr>
                      <w:rFonts w:ascii="Cambria" w:hAnsi="Cambria" w:cs="Times New Roman"/>
                    </w:rPr>
                    <w:t>Modeling friendship</w:t>
                  </w:r>
                  <w:r w:rsidRPr="007C014B">
                    <w:rPr>
                      <w:rFonts w:ascii="Cambria" w:hAnsi="Cambria" w:cs="Times New Roman"/>
                    </w:rPr>
                    <w:tab/>
                    <w:t>Service</w:t>
                  </w:r>
                  <w:r w:rsidRPr="007C014B">
                    <w:rPr>
                      <w:rFonts w:ascii="Cambria" w:hAnsi="Cambria" w:cs="Times New Roman"/>
                    </w:rPr>
                    <w:tab/>
                  </w:r>
                  <w:r w:rsidRPr="007C014B">
                    <w:rPr>
                      <w:rFonts w:ascii="Cambria" w:hAnsi="Cambria" w:cs="Times New Roman"/>
                    </w:rPr>
                    <w:tab/>
                    <w:t>Volunteering</w:t>
                  </w:r>
                  <w:r w:rsidRPr="007C014B">
                    <w:rPr>
                      <w:rFonts w:ascii="Cambria" w:hAnsi="Cambria" w:cs="Times New Roman"/>
                    </w:rPr>
                    <w:tab/>
                  </w:r>
                  <w:r w:rsidRPr="007C014B">
                    <w:rPr>
                      <w:rFonts w:ascii="Cambria" w:hAnsi="Cambria" w:cs="Times New Roman"/>
                    </w:rPr>
                    <w:tab/>
                    <w:t>Church</w:t>
                  </w:r>
                  <w:r w:rsidRPr="007C014B">
                    <w:rPr>
                      <w:rFonts w:ascii="Cambria" w:hAnsi="Cambria" w:cs="Times New Roman"/>
                    </w:rPr>
                    <w:tab/>
                  </w:r>
                  <w:r w:rsidRPr="007C014B">
                    <w:rPr>
                      <w:rFonts w:ascii="Cambria" w:hAnsi="Cambria" w:cs="Times New Roman"/>
                    </w:rPr>
                    <w:tab/>
                  </w:r>
                  <w:r w:rsidRPr="007C014B">
                    <w:rPr>
                      <w:rFonts w:ascii="Cambria" w:hAnsi="Cambria" w:cs="Times New Roman"/>
                    </w:rPr>
                    <w:tab/>
                    <w:t>Field trips</w:t>
                  </w:r>
                  <w:r w:rsidRPr="007C014B">
                    <w:rPr>
                      <w:rFonts w:ascii="Cambria" w:hAnsi="Cambria" w:cs="Times New Roman"/>
                    </w:rPr>
                    <w:tab/>
                  </w:r>
                </w:p>
                <w:p w:rsidR="001A10B2" w:rsidRPr="007C014B" w:rsidRDefault="001A10B2" w:rsidP="0011467E">
                  <w:pPr>
                    <w:spacing w:after="0" w:line="360" w:lineRule="auto"/>
                    <w:rPr>
                      <w:rFonts w:ascii="Cambria" w:hAnsi="Cambria" w:cs="Times New Roman"/>
                    </w:rPr>
                  </w:pPr>
                  <w:r w:rsidRPr="007C014B">
                    <w:rPr>
                      <w:rFonts w:ascii="Cambria" w:hAnsi="Cambria" w:cs="Times New Roman"/>
                    </w:rPr>
                    <w:t>Direct teaching</w:t>
                  </w:r>
                  <w:r w:rsidRPr="007C014B">
                    <w:rPr>
                      <w:rFonts w:ascii="Cambria" w:hAnsi="Cambria" w:cs="Times New Roman"/>
                    </w:rPr>
                    <w:tab/>
                  </w:r>
                  <w:r w:rsidRPr="007C014B">
                    <w:rPr>
                      <w:rFonts w:ascii="Cambria" w:hAnsi="Cambria" w:cs="Times New Roman"/>
                    </w:rPr>
                    <w:tab/>
                    <w:t>Visitors</w:t>
                  </w:r>
                  <w:r w:rsidRPr="007C014B">
                    <w:rPr>
                      <w:rFonts w:ascii="Cambria" w:hAnsi="Cambria" w:cs="Times New Roman"/>
                    </w:rPr>
                    <w:tab/>
                    <w:t>Training locals</w:t>
                  </w:r>
                  <w:r w:rsidRPr="007C014B">
                    <w:rPr>
                      <w:rFonts w:ascii="Cambria" w:hAnsi="Cambria" w:cs="Times New Roman"/>
                    </w:rPr>
                    <w:tab/>
                  </w:r>
                  <w:r w:rsidRPr="007C014B">
                    <w:rPr>
                      <w:rFonts w:ascii="Cambria" w:hAnsi="Cambria" w:cs="Times New Roman"/>
                    </w:rPr>
                    <w:tab/>
                    <w:t>Class texts</w:t>
                  </w:r>
                  <w:r w:rsidRPr="007C014B">
                    <w:rPr>
                      <w:rFonts w:ascii="Cambria" w:hAnsi="Cambria" w:cs="Times New Roman"/>
                    </w:rPr>
                    <w:tab/>
                  </w:r>
                  <w:r w:rsidRPr="007C014B">
                    <w:rPr>
                      <w:rFonts w:ascii="Cambria" w:hAnsi="Cambria" w:cs="Times New Roman"/>
                    </w:rPr>
                    <w:tab/>
                    <w:t>Counselling / mentoring</w:t>
                  </w:r>
                </w:p>
                <w:p w:rsidR="001A10B2" w:rsidRPr="007C014B" w:rsidRDefault="001A10B2" w:rsidP="0011467E">
                  <w:pPr>
                    <w:spacing w:after="0" w:line="360" w:lineRule="auto"/>
                    <w:rPr>
                      <w:rFonts w:ascii="Cambria" w:hAnsi="Cambria" w:cs="Times New Roman"/>
                    </w:rPr>
                  </w:pPr>
                  <w:r w:rsidRPr="007C014B">
                    <w:rPr>
                      <w:rFonts w:ascii="Cambria" w:hAnsi="Cambria" w:cs="Times New Roman"/>
                    </w:rPr>
                    <w:t>Friendship journals</w:t>
                  </w:r>
                  <w:r w:rsidRPr="007C014B">
                    <w:rPr>
                      <w:rFonts w:ascii="Cambria" w:hAnsi="Cambria" w:cs="Times New Roman"/>
                    </w:rPr>
                    <w:tab/>
                    <w:t>Movies</w:t>
                  </w:r>
                  <w:r w:rsidRPr="007C014B">
                    <w:rPr>
                      <w:rFonts w:ascii="Cambria" w:hAnsi="Cambria" w:cs="Times New Roman"/>
                    </w:rPr>
                    <w:tab/>
                  </w:r>
                  <w:r w:rsidRPr="007C014B">
                    <w:rPr>
                      <w:rFonts w:ascii="Cambria" w:hAnsi="Cambria" w:cs="Times New Roman"/>
                    </w:rPr>
                    <w:tab/>
                    <w:t>‘Bring a friend’</w:t>
                  </w:r>
                  <w:r w:rsidRPr="007C014B">
                    <w:rPr>
                      <w:rFonts w:ascii="Cambria" w:hAnsi="Cambria" w:cs="Times New Roman"/>
                    </w:rPr>
                    <w:tab/>
                  </w:r>
                  <w:r w:rsidRPr="007C014B">
                    <w:rPr>
                      <w:rFonts w:ascii="Cambria" w:hAnsi="Cambria" w:cs="Times New Roman"/>
                    </w:rPr>
                    <w:tab/>
                    <w:t>Class discussion</w:t>
                  </w:r>
                  <w:r w:rsidRPr="007C014B">
                    <w:rPr>
                      <w:rFonts w:ascii="Cambria" w:hAnsi="Cambria" w:cs="Times New Roman"/>
                    </w:rPr>
                    <w:tab/>
                    <w:t>Teaching on problems</w:t>
                  </w:r>
                </w:p>
                <w:p w:rsidR="001A10B2" w:rsidRPr="007C014B" w:rsidRDefault="001A10B2" w:rsidP="000C3295">
                  <w:pPr>
                    <w:rPr>
                      <w:rFonts w:ascii="Cambria" w:hAnsi="Cambria"/>
                      <w:sz w:val="16"/>
                      <w:szCs w:val="16"/>
                    </w:rPr>
                  </w:pPr>
                </w:p>
                <w:p w:rsidR="001A10B2" w:rsidRPr="007C014B" w:rsidRDefault="001A10B2" w:rsidP="000C3295">
                  <w:pPr>
                    <w:rPr>
                      <w:rFonts w:ascii="Cambria" w:hAnsi="Cambria"/>
                      <w:sz w:val="16"/>
                      <w:szCs w:val="16"/>
                    </w:rPr>
                  </w:pPr>
                  <w:r w:rsidRPr="007C014B">
                    <w:rPr>
                      <w:rFonts w:ascii="Cambria" w:hAnsi="Cambria"/>
                      <w:sz w:val="16"/>
                      <w:szCs w:val="16"/>
                    </w:rPr>
                    <w:t xml:space="preserve">Footnote 2: Gleaned from Slovic, Silvia 2009 ‘Hi-bye friends and the herd instinct: international and home students in the creative arts’ in </w:t>
                  </w:r>
                  <w:r w:rsidRPr="007C014B">
                    <w:rPr>
                      <w:rFonts w:ascii="Cambria" w:hAnsi="Cambria"/>
                      <w:i/>
                      <w:iCs/>
                      <w:sz w:val="16"/>
                      <w:szCs w:val="16"/>
                    </w:rPr>
                    <w:t>Higher Education</w:t>
                  </w:r>
                  <w:r w:rsidRPr="007C014B">
                    <w:rPr>
                      <w:rFonts w:ascii="Cambria" w:hAnsi="Cambria"/>
                      <w:sz w:val="16"/>
                      <w:szCs w:val="16"/>
                    </w:rPr>
                    <w:t>, Vol 58 (Published online: 25 March 2009)</w:t>
                  </w:r>
                </w:p>
                <w:p w:rsidR="001A10B2" w:rsidRPr="006536B9" w:rsidRDefault="001A10B2" w:rsidP="000C3295">
                  <w:pPr>
                    <w:rPr>
                      <w:sz w:val="16"/>
                      <w:szCs w:val="16"/>
                    </w:rPr>
                  </w:pPr>
                </w:p>
              </w:txbxContent>
            </v:textbox>
            <w10:wrap type="square" anchorx="page" anchory="page"/>
          </v:shape>
        </w:pict>
      </w:r>
      <w:r>
        <w:br w:type="page"/>
      </w:r>
      <w:r>
        <w:rPr>
          <w:noProof/>
          <w:lang w:eastAsia="en-US" w:bidi="he-IL"/>
        </w:rPr>
        <w:pict>
          <v:shape id="_x0000_s1027" type="#_x0000_t202" style="position:absolute;margin-left:0;margin-top:0;width:535.75pt;height:724.2pt;z-index:251660288;mso-position-horizontal:center;mso-position-horizontal-relative:page;mso-position-vertical:center;mso-position-vertical-relative:page;v-text-anchor:middle" o:allowincell="f" filled="f" strokecolor="#622423" strokeweight="6pt">
            <v:stroke linestyle="thickThin"/>
            <v:textbox style="mso-next-textbox:#_x0000_s1027" inset="10.8pt,7.2pt,10.8pt,7.2pt">
              <w:txbxContent>
                <w:p w:rsidR="001A10B2" w:rsidRPr="007C014B" w:rsidRDefault="001A10B2" w:rsidP="00505C64">
                  <w:pPr>
                    <w:spacing w:after="0" w:line="240" w:lineRule="auto"/>
                    <w:jc w:val="center"/>
                    <w:rPr>
                      <w:rFonts w:ascii="Cambria" w:hAnsi="Cambria" w:cs="Times New Roman"/>
                      <w:sz w:val="96"/>
                      <w:szCs w:val="96"/>
                    </w:rPr>
                  </w:pPr>
                  <w:r w:rsidRPr="007C014B">
                    <w:rPr>
                      <w:rFonts w:ascii="Cambria" w:hAnsi="Cambria" w:cs="Times New Roman"/>
                      <w:sz w:val="96"/>
                      <w:szCs w:val="96"/>
                    </w:rPr>
                    <w:t>FRIENDSHIP</w:t>
                  </w:r>
                </w:p>
                <w:p w:rsidR="001A10B2" w:rsidRPr="007C014B" w:rsidRDefault="001A10B2" w:rsidP="00505C64">
                  <w:pPr>
                    <w:pStyle w:val="ListParagraph"/>
                    <w:spacing w:after="0" w:line="360" w:lineRule="auto"/>
                    <w:ind w:left="0"/>
                    <w:rPr>
                      <w:rFonts w:ascii="Cambria" w:hAnsi="Cambria" w:cs="Times New Roman"/>
                      <w:b/>
                      <w:bCs/>
                      <w:sz w:val="32"/>
                      <w:szCs w:val="32"/>
                    </w:rPr>
                  </w:pPr>
                  <w:r w:rsidRPr="007C014B">
                    <w:rPr>
                      <w:rFonts w:ascii="Cambria" w:hAnsi="Cambria" w:cs="Times New Roman"/>
                      <w:b/>
                      <w:bCs/>
                      <w:sz w:val="32"/>
                      <w:szCs w:val="32"/>
                    </w:rPr>
                    <w:t>The Role of Friendship in the EFL teaching</w:t>
                  </w:r>
                </w:p>
                <w:p w:rsidR="001A10B2" w:rsidRPr="007C014B" w:rsidRDefault="001A10B2" w:rsidP="00505C64">
                  <w:pPr>
                    <w:pStyle w:val="ListParagraph"/>
                    <w:spacing w:after="0" w:line="360" w:lineRule="auto"/>
                    <w:ind w:left="0"/>
                    <w:rPr>
                      <w:rFonts w:ascii="Cambria" w:hAnsi="Cambria" w:cs="Times New Roman"/>
                      <w:sz w:val="32"/>
                      <w:szCs w:val="32"/>
                    </w:rPr>
                  </w:pPr>
                  <w:r w:rsidRPr="007C014B">
                    <w:rPr>
                      <w:rFonts w:ascii="Cambria" w:hAnsi="Cambria" w:cs="Times New Roman"/>
                      <w:sz w:val="32"/>
                      <w:szCs w:val="32"/>
                    </w:rPr>
                    <w:t>Your thoughts and those of a friend:</w:t>
                  </w:r>
                </w:p>
                <w:p w:rsidR="001A10B2" w:rsidRPr="007C014B" w:rsidRDefault="001A10B2" w:rsidP="00E62D94">
                  <w:pPr>
                    <w:spacing w:after="0" w:line="360" w:lineRule="auto"/>
                    <w:rPr>
                      <w:rFonts w:ascii="Cambria" w:hAnsi="Cambria" w:cs="Times New Roman"/>
                      <w:color w:val="BFBFBF"/>
                      <w:sz w:val="24"/>
                      <w:szCs w:val="24"/>
                    </w:rPr>
                  </w:pPr>
                  <w:r w:rsidRPr="007C014B">
                    <w:rPr>
                      <w:rFonts w:ascii="Cambria" w:hAnsi="Cambria" w:cs="Times New Roman"/>
                      <w:color w:val="BFBFBF"/>
                      <w:sz w:val="24"/>
                      <w:szCs w:val="24"/>
                    </w:rPr>
                    <w:t>........................................................................................................................................................................................................................................................................................................................................................................................................................................................................................................................................................................................................................................................................................................................................................................................................................................................</w:t>
                  </w:r>
                </w:p>
                <w:p w:rsidR="001A10B2" w:rsidRPr="007C014B" w:rsidRDefault="001A10B2" w:rsidP="009D2BC6">
                  <w:pPr>
                    <w:spacing w:after="0" w:line="360" w:lineRule="auto"/>
                    <w:rPr>
                      <w:rFonts w:ascii="Cambria" w:hAnsi="Cambria" w:cs="Times New Roman"/>
                      <w:b/>
                      <w:bCs/>
                      <w:sz w:val="24"/>
                      <w:szCs w:val="24"/>
                    </w:rPr>
                  </w:pPr>
                  <w:r w:rsidRPr="007C014B">
                    <w:rPr>
                      <w:rFonts w:ascii="Cambria" w:hAnsi="Cambria" w:cs="Times New Roman"/>
                      <w:b/>
                      <w:bCs/>
                      <w:sz w:val="24"/>
                      <w:szCs w:val="24"/>
                    </w:rPr>
                    <w:t>Do you agree with the following</w:t>
                  </w:r>
                  <w:r w:rsidRPr="007C014B">
                    <w:rPr>
                      <w:rFonts w:ascii="Cambria" w:hAnsi="Cambria" w:cs="Times New Roman"/>
                      <w:sz w:val="24"/>
                      <w:szCs w:val="24"/>
                      <w:vertAlign w:val="superscript"/>
                    </w:rPr>
                    <w:t>3</w:t>
                  </w:r>
                  <w:r w:rsidRPr="007C014B">
                    <w:rPr>
                      <w:rFonts w:ascii="Cambria" w:hAnsi="Cambria" w:cs="Times New Roman"/>
                      <w:b/>
                      <w:bCs/>
                      <w:sz w:val="24"/>
                      <w:szCs w:val="24"/>
                    </w:rPr>
                    <w:t xml:space="preserve">? Does your friend? </w:t>
                  </w:r>
                </w:p>
                <w:p w:rsidR="001A10B2" w:rsidRPr="007C014B" w:rsidRDefault="001A10B2" w:rsidP="009D2BC6">
                  <w:pPr>
                    <w:spacing w:after="0" w:line="360" w:lineRule="auto"/>
                    <w:rPr>
                      <w:rFonts w:ascii="Cambria" w:hAnsi="Cambria"/>
                      <w:sz w:val="16"/>
                      <w:szCs w:val="16"/>
                    </w:rPr>
                  </w:pPr>
                  <w:r w:rsidRPr="007C014B">
                    <w:rPr>
                      <w:rFonts w:ascii="Cambria" w:hAnsi="Cambria"/>
                      <w:sz w:val="24"/>
                      <w:szCs w:val="24"/>
                    </w:rPr>
                    <w:t>Barabara Cavill (1991) suggested that foreign language learning in the Christian context should be seen as a preparation for exercising hospitality to the stranger and for being a good stranger when visiting overseas. This is intended literally; that is to say, students should be well prepared to receive foreigners who visit or settle in their area and to be sensitive travelers abroad. ... Hospitality to the stranger is also offered as a basic image for the process of learning a foreign language. Learning a foreign language is not simply mastering words and structures, but making a space within oneself for what comes from another culture, and interacting with it in love.</w:t>
                  </w:r>
                </w:p>
                <w:p w:rsidR="001A10B2" w:rsidRPr="007C014B" w:rsidRDefault="001A10B2" w:rsidP="009D2BC6">
                  <w:pPr>
                    <w:spacing w:after="0" w:line="360" w:lineRule="auto"/>
                    <w:rPr>
                      <w:rFonts w:ascii="Cambria" w:hAnsi="Cambria"/>
                      <w:b/>
                      <w:bCs/>
                      <w:sz w:val="16"/>
                      <w:szCs w:val="16"/>
                    </w:rPr>
                  </w:pPr>
                </w:p>
                <w:p w:rsidR="001A10B2" w:rsidRPr="007C014B" w:rsidRDefault="001A10B2" w:rsidP="00E62D94">
                  <w:pPr>
                    <w:spacing w:after="0" w:line="360" w:lineRule="auto"/>
                    <w:rPr>
                      <w:rFonts w:ascii="Cambria" w:hAnsi="Cambria" w:cs="Times New Roman"/>
                      <w:b/>
                      <w:bCs/>
                      <w:sz w:val="24"/>
                      <w:szCs w:val="24"/>
                    </w:rPr>
                  </w:pPr>
                  <w:r w:rsidRPr="007C014B">
                    <w:rPr>
                      <w:rFonts w:ascii="Cambria" w:hAnsi="Cambria"/>
                      <w:b/>
                      <w:bCs/>
                      <w:sz w:val="24"/>
                      <w:szCs w:val="24"/>
                    </w:rPr>
                    <w:t xml:space="preserve">My thesis: </w:t>
                  </w:r>
                  <w:r w:rsidRPr="007C014B">
                    <w:rPr>
                      <w:rFonts w:ascii="Cambria" w:hAnsi="Cambria"/>
                      <w:sz w:val="24"/>
                      <w:szCs w:val="24"/>
                    </w:rPr>
                    <w:t>that friendship can be both a powerful incentive and an effective means for mastering a second or foreign language. If EFL students can be trained in friendship skills, they will be better equipped upon arrival in a foreign country or when meeting foreigners</w:t>
                  </w:r>
                </w:p>
                <w:p w:rsidR="001A10B2" w:rsidRPr="007C014B" w:rsidRDefault="001A10B2" w:rsidP="006600B1">
                  <w:pPr>
                    <w:spacing w:after="0" w:line="240" w:lineRule="auto"/>
                    <w:rPr>
                      <w:rFonts w:ascii="Cambria" w:hAnsi="Cambria" w:cs="Times New Roman"/>
                      <w:b/>
                      <w:bCs/>
                      <w:sz w:val="32"/>
                      <w:szCs w:val="32"/>
                    </w:rPr>
                  </w:pPr>
                  <w:r w:rsidRPr="007C014B">
                    <w:rPr>
                      <w:rFonts w:ascii="Cambria" w:hAnsi="Cambria" w:cs="Times New Roman"/>
                      <w:b/>
                      <w:bCs/>
                      <w:sz w:val="32"/>
                      <w:szCs w:val="32"/>
                    </w:rPr>
                    <w:t>Applications</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 xml:space="preserve">Understand the friendship building process and students’ friendship needs </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Be aware of students’ current and underdeveloped social skills</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Be proactive in teaching respect and friendship building strategies as part of the work of language teaching.</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Facilitate opportunities for them to develop language rich friendships in class and beyond</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Monitor their progress and provide mentoring and wise counsel where necessary</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Use and reflect upon texts which raise friendship issues especially cross culturally</w:t>
                  </w:r>
                </w:p>
                <w:p w:rsidR="001A10B2" w:rsidRPr="007C014B" w:rsidRDefault="001A10B2" w:rsidP="006B3E83">
                  <w:pPr>
                    <w:pStyle w:val="ListParagraph"/>
                    <w:numPr>
                      <w:ilvl w:val="0"/>
                      <w:numId w:val="5"/>
                    </w:numPr>
                    <w:spacing w:after="0" w:line="360" w:lineRule="auto"/>
                    <w:rPr>
                      <w:rFonts w:ascii="Cambria" w:hAnsi="Cambria" w:cs="Times New Roman"/>
                      <w:sz w:val="24"/>
                      <w:szCs w:val="24"/>
                    </w:rPr>
                  </w:pPr>
                  <w:r w:rsidRPr="007C014B">
                    <w:rPr>
                      <w:rFonts w:ascii="Cambria" w:hAnsi="Cambria" w:cs="Times New Roman"/>
                      <w:sz w:val="24"/>
                      <w:szCs w:val="24"/>
                    </w:rPr>
                    <w:t>Model friendship and friendship building skills with your students</w:t>
                  </w:r>
                </w:p>
                <w:p w:rsidR="001A10B2" w:rsidRPr="007C014B" w:rsidRDefault="001A10B2" w:rsidP="006B3E83">
                  <w:pPr>
                    <w:pStyle w:val="ListParagraph"/>
                    <w:spacing w:after="0" w:line="240" w:lineRule="auto"/>
                    <w:rPr>
                      <w:rFonts w:ascii="Cambria" w:hAnsi="Cambria" w:cs="Times New Roman"/>
                      <w:sz w:val="24"/>
                      <w:szCs w:val="24"/>
                    </w:rPr>
                  </w:pPr>
                </w:p>
                <w:p w:rsidR="001A10B2" w:rsidRPr="007C014B" w:rsidRDefault="001A10B2" w:rsidP="006600B1">
                  <w:pPr>
                    <w:spacing w:after="0" w:line="360" w:lineRule="auto"/>
                    <w:rPr>
                      <w:rFonts w:ascii="Cambria" w:hAnsi="Cambria" w:cs="Times New Roman"/>
                      <w:i/>
                      <w:iCs/>
                      <w:sz w:val="16"/>
                      <w:szCs w:val="16"/>
                    </w:rPr>
                  </w:pPr>
                  <w:r w:rsidRPr="007C014B">
                    <w:rPr>
                      <w:rFonts w:ascii="Cambria" w:hAnsi="Cambria"/>
                      <w:sz w:val="16"/>
                      <w:szCs w:val="16"/>
                    </w:rPr>
                    <w:t>Footnote 3: David I Smith, ‘</w:t>
                  </w:r>
                  <w:r w:rsidRPr="006600B1">
                    <w:rPr>
                      <w:sz w:val="16"/>
                      <w:szCs w:val="16"/>
                    </w:rPr>
                    <w:t>Does God dwell in the detail? - How faith affects (language) teaching</w:t>
                  </w:r>
                  <w:r w:rsidRPr="006600B1">
                    <w:rPr>
                      <w:sz w:val="16"/>
                      <w:szCs w:val="16"/>
                    </w:rPr>
                    <w:br/>
                    <w:t xml:space="preserve">processes’ in Richard Edlin and Jill Ireland (eds), </w:t>
                  </w:r>
                  <w:r w:rsidRPr="006600B1">
                    <w:rPr>
                      <w:i/>
                      <w:iCs/>
                      <w:sz w:val="16"/>
                      <w:szCs w:val="16"/>
                    </w:rPr>
                    <w:t xml:space="preserve">Engaging the culture: Christians at work in education, </w:t>
                  </w:r>
                  <w:r w:rsidRPr="006600B1">
                    <w:rPr>
                      <w:sz w:val="16"/>
                      <w:szCs w:val="16"/>
                    </w:rPr>
                    <w:t>NICE, Blacktown NSW</w:t>
                  </w:r>
                  <w:r w:rsidRPr="006600B1">
                    <w:rPr>
                      <w:i/>
                      <w:iCs/>
                      <w:sz w:val="16"/>
                      <w:szCs w:val="16"/>
                    </w:rPr>
                    <w:t xml:space="preserve">. </w:t>
                  </w:r>
                  <w:r w:rsidRPr="006600B1">
                    <w:rPr>
                      <w:sz w:val="16"/>
                      <w:szCs w:val="16"/>
                    </w:rPr>
                    <w:t xml:space="preserve"> p. 139</w:t>
                  </w:r>
                </w:p>
              </w:txbxContent>
            </v:textbox>
            <w10:wrap type="square" anchorx="page" anchory="page"/>
          </v:shape>
        </w:pict>
      </w:r>
      <w:r>
        <w:rPr>
          <w:sz w:val="16"/>
          <w:szCs w:val="16"/>
        </w:rPr>
        <w:t>w</w:t>
      </w:r>
    </w:p>
    <w:p w:rsidR="001A10B2" w:rsidRDefault="001A10B2">
      <w:r>
        <w:rPr>
          <w:noProof/>
          <w:lang w:eastAsia="en-US" w:bidi="he-IL"/>
        </w:rPr>
        <w:pict>
          <v:shape id="_x0000_s1028" type="#_x0000_t202" style="position:absolute;margin-left:320.6pt;margin-top:-603.6pt;width:204.45pt;height:168.5pt;z-index:251656192" strokeweight="2pt">
            <v:textbox style="mso-next-textbox:#_x0000_s1028">
              <w:txbxContent>
                <w:p w:rsidR="001A10B2" w:rsidRPr="0036772D" w:rsidRDefault="001A10B2" w:rsidP="0036772D">
                  <w:pPr>
                    <w:jc w:val="center"/>
                    <w:rPr>
                      <w:caps/>
                      <w:sz w:val="32"/>
                      <w:szCs w:val="32"/>
                    </w:rPr>
                  </w:pPr>
                  <w:r w:rsidRPr="0036772D">
                    <w:rPr>
                      <w:caps/>
                      <w:sz w:val="32"/>
                      <w:szCs w:val="32"/>
                    </w:rPr>
                    <w:t>Authority</w:t>
                  </w:r>
                </w:p>
              </w:txbxContent>
            </v:textbox>
          </v:shape>
        </w:pict>
      </w:r>
      <w:r>
        <w:rPr>
          <w:noProof/>
          <w:lang w:eastAsia="en-US" w:bidi="he-IL"/>
        </w:rPr>
        <w:pict>
          <v:shape id="_x0000_s1029" type="#_x0000_t202" style="position:absolute;margin-left:320.6pt;margin-top:-417.6pt;width:204.45pt;height:169.2pt;z-index:251657216" strokeweight="2pt">
            <v:textbox style="mso-next-textbox:#_x0000_s1029">
              <w:txbxContent>
                <w:p w:rsidR="001A10B2" w:rsidRPr="0036772D" w:rsidRDefault="001A10B2" w:rsidP="0036772D">
                  <w:pPr>
                    <w:jc w:val="center"/>
                    <w:rPr>
                      <w:caps/>
                      <w:sz w:val="32"/>
                      <w:szCs w:val="32"/>
                    </w:rPr>
                  </w:pPr>
                  <w:r w:rsidRPr="0036772D">
                    <w:rPr>
                      <w:caps/>
                      <w:sz w:val="32"/>
                      <w:szCs w:val="32"/>
                    </w:rPr>
                    <w:t>COMMUNICATIVE</w:t>
                  </w:r>
                </w:p>
              </w:txbxContent>
            </v:textbox>
          </v:shape>
        </w:pict>
      </w:r>
      <w:r>
        <w:rPr>
          <w:noProof/>
          <w:lang w:eastAsia="en-US" w:bidi="he-IL"/>
        </w:rPr>
        <w:pict>
          <v:shape id="_x0000_s1030" type="#_x0000_t202" style="position:absolute;margin-left:320.6pt;margin-top:-232.8pt;width:204.45pt;height:178.8pt;z-index:251658240" strokeweight="2pt">
            <v:textbox style="mso-next-textbox:#_x0000_s1030">
              <w:txbxContent>
                <w:p w:rsidR="001A10B2" w:rsidRPr="0036772D" w:rsidRDefault="001A10B2" w:rsidP="0036772D">
                  <w:pPr>
                    <w:jc w:val="center"/>
                    <w:rPr>
                      <w:caps/>
                      <w:sz w:val="32"/>
                      <w:szCs w:val="32"/>
                    </w:rPr>
                  </w:pPr>
                  <w:r>
                    <w:rPr>
                      <w:caps/>
                      <w:sz w:val="32"/>
                      <w:szCs w:val="32"/>
                    </w:rPr>
                    <w:t>fRIENDSHIP</w:t>
                  </w:r>
                </w:p>
                <w:p w:rsidR="001A10B2" w:rsidRDefault="001A10B2"/>
              </w:txbxContent>
            </v:textbox>
          </v:shape>
        </w:pict>
      </w:r>
      <w:r>
        <w:rPr>
          <w:noProof/>
          <w:lang w:eastAsia="en-US" w:bidi="he-IL"/>
        </w:rPr>
        <w:pict>
          <v:shape id="_x0000_s1031" type="#_x0000_t202" style="position:absolute;margin-left:0;margin-top:0;width:542.75pt;height:734.25pt;z-index:251655168;mso-position-horizontal:center;mso-position-horizontal-relative:page;mso-position-vertical:center;mso-position-vertical-relative:page;v-text-anchor:middle" o:allowincell="f" filled="f" strokecolor="#622423" strokeweight="6pt">
            <v:stroke linestyle="thickThin"/>
            <v:textbox style="mso-next-textbox:#_x0000_s1031" inset="10.8pt,7.2pt,10.8pt,7.2pt">
              <w:txbxContent>
                <w:p w:rsidR="001A10B2" w:rsidRPr="007C014B" w:rsidRDefault="001A10B2" w:rsidP="00E915F6">
                  <w:pPr>
                    <w:spacing w:after="0" w:line="240" w:lineRule="auto"/>
                    <w:jc w:val="center"/>
                    <w:rPr>
                      <w:rFonts w:ascii="Cambria" w:hAnsi="Cambria" w:cs="Times New Roman"/>
                      <w:sz w:val="32"/>
                      <w:szCs w:val="28"/>
                    </w:rPr>
                  </w:pPr>
                  <w:r w:rsidRPr="007C014B">
                    <w:rPr>
                      <w:rFonts w:ascii="Cambria" w:hAnsi="Cambria" w:cs="Times New Roman"/>
                      <w:sz w:val="144"/>
                      <w:szCs w:val="28"/>
                    </w:rPr>
                    <w:t>FRIENDSHIP</w:t>
                  </w:r>
                </w:p>
                <w:p w:rsidR="001A10B2" w:rsidRPr="007C014B" w:rsidRDefault="001A10B2" w:rsidP="00E915F6">
                  <w:pPr>
                    <w:spacing w:after="0" w:line="240" w:lineRule="auto"/>
                    <w:rPr>
                      <w:rFonts w:ascii="Cambria" w:hAnsi="Cambria" w:cs="Times New Roman"/>
                      <w:sz w:val="48"/>
                      <w:szCs w:val="48"/>
                    </w:rPr>
                  </w:pPr>
                  <w:r w:rsidRPr="007C014B">
                    <w:rPr>
                      <w:rFonts w:ascii="Cambria" w:hAnsi="Cambria" w:cs="Times New Roman"/>
                      <w:sz w:val="40"/>
                      <w:szCs w:val="40"/>
                    </w:rPr>
                    <w:t>What is the nature of friendship?</w:t>
                  </w:r>
                </w:p>
                <w:p w:rsidR="001A10B2" w:rsidRPr="007C014B" w:rsidRDefault="001A10B2" w:rsidP="00E915F6">
                  <w:pPr>
                    <w:spacing w:after="0" w:line="240" w:lineRule="auto"/>
                    <w:rPr>
                      <w:rFonts w:ascii="Cambria" w:hAnsi="Cambria" w:cs="Times New Roman"/>
                      <w:sz w:val="24"/>
                      <w:szCs w:val="24"/>
                    </w:rPr>
                  </w:pPr>
                </w:p>
                <w:p w:rsidR="001A10B2" w:rsidRPr="007C014B" w:rsidRDefault="001A10B2" w:rsidP="003713B3">
                  <w:pPr>
                    <w:spacing w:after="0" w:line="360" w:lineRule="auto"/>
                    <w:rPr>
                      <w:rFonts w:ascii="Cambria" w:hAnsi="Cambria" w:cs="Times New Roman"/>
                      <w:sz w:val="24"/>
                      <w:szCs w:val="24"/>
                    </w:rPr>
                  </w:pPr>
                  <w:r w:rsidRPr="007C014B">
                    <w:rPr>
                      <w:rFonts w:ascii="Cambria" w:hAnsi="Cambria" w:cs="Times New Roman"/>
                      <w:sz w:val="24"/>
                      <w:szCs w:val="24"/>
                    </w:rPr>
                    <w:t>My list</w:t>
                  </w:r>
                  <w:r w:rsidRPr="007C014B">
                    <w:rPr>
                      <w:rFonts w:ascii="Cambria" w:hAnsi="Cambria" w:cs="Times New Roman"/>
                      <w:sz w:val="24"/>
                      <w:szCs w:val="24"/>
                      <w:vertAlign w:val="superscript"/>
                    </w:rPr>
                    <w:t>1</w:t>
                  </w:r>
                  <w:r w:rsidRPr="007C014B">
                    <w:rPr>
                      <w:rFonts w:ascii="Cambria" w:hAnsi="Cambria" w:cs="Times New Roman"/>
                      <w:sz w:val="24"/>
                      <w:szCs w:val="24"/>
                    </w:rPr>
                    <w:t>:</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Friends are always there.</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Friends keep you interested.</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Friends help meet your needs.</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Friends make you feel good.</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Friends help us know where we stand.</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Friends know what matters.</w:t>
                  </w:r>
                </w:p>
                <w:p w:rsidR="001A10B2" w:rsidRPr="007C014B" w:rsidRDefault="001A10B2" w:rsidP="003713B3">
                  <w:pPr>
                    <w:spacing w:after="0" w:line="240" w:lineRule="auto"/>
                    <w:rPr>
                      <w:rFonts w:ascii="Cambria" w:hAnsi="Cambria" w:cs="Times New Roman"/>
                      <w:sz w:val="24"/>
                      <w:szCs w:val="24"/>
                    </w:rPr>
                  </w:pPr>
                </w:p>
                <w:p w:rsidR="001A10B2" w:rsidRPr="007C014B" w:rsidRDefault="001A10B2" w:rsidP="003713B3">
                  <w:pPr>
                    <w:spacing w:after="0" w:line="360" w:lineRule="auto"/>
                    <w:rPr>
                      <w:rFonts w:ascii="Cambria" w:hAnsi="Cambria" w:cs="Times New Roman"/>
                      <w:sz w:val="24"/>
                      <w:szCs w:val="24"/>
                    </w:rPr>
                  </w:pPr>
                  <w:r w:rsidRPr="007C014B">
                    <w:rPr>
                      <w:rFonts w:ascii="Cambria" w:hAnsi="Cambria" w:cs="Times New Roman"/>
                      <w:sz w:val="24"/>
                      <w:szCs w:val="24"/>
                    </w:rPr>
                    <w:t>Your list:</w:t>
                  </w:r>
                </w:p>
                <w:p w:rsidR="001A10B2" w:rsidRPr="007C014B" w:rsidRDefault="001A10B2" w:rsidP="003713B3">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36772D">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r w:rsidRPr="007C014B">
                    <w:rPr>
                      <w:rFonts w:ascii="Cambria" w:hAnsi="Cambria" w:cs="Times New Roman"/>
                      <w:noProof/>
                      <w:sz w:val="24"/>
                      <w:szCs w:val="24"/>
                    </w:rPr>
                    <w:t xml:space="preserve"> </w:t>
                  </w:r>
                </w:p>
                <w:p w:rsidR="001A10B2" w:rsidRPr="007C014B" w:rsidRDefault="001A10B2" w:rsidP="003713B3">
                  <w:pPr>
                    <w:spacing w:after="0" w:line="240" w:lineRule="auto"/>
                    <w:rPr>
                      <w:rFonts w:ascii="Cambria" w:hAnsi="Cambria" w:cs="Times New Roman"/>
                      <w:sz w:val="24"/>
                      <w:szCs w:val="24"/>
                    </w:rPr>
                  </w:pPr>
                </w:p>
                <w:p w:rsidR="001A10B2" w:rsidRPr="007C014B" w:rsidRDefault="001A10B2" w:rsidP="003713B3">
                  <w:pPr>
                    <w:spacing w:after="0" w:line="360" w:lineRule="auto"/>
                    <w:rPr>
                      <w:rFonts w:ascii="Cambria" w:hAnsi="Cambria" w:cs="Times New Roman"/>
                      <w:sz w:val="24"/>
                      <w:szCs w:val="24"/>
                    </w:rPr>
                  </w:pPr>
                  <w:r w:rsidRPr="007C014B">
                    <w:rPr>
                      <w:rFonts w:ascii="Cambria" w:hAnsi="Cambria" w:cs="Times New Roman"/>
                      <w:sz w:val="24"/>
                      <w:szCs w:val="24"/>
                    </w:rPr>
                    <w:t>Ideas from 3 other friends:</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3713B3">
                  <w:pPr>
                    <w:spacing w:after="0" w:line="240" w:lineRule="auto"/>
                    <w:rPr>
                      <w:rFonts w:ascii="Cambria" w:hAnsi="Cambria" w:cs="Times New Roman"/>
                      <w:sz w:val="24"/>
                      <w:szCs w:val="24"/>
                    </w:rPr>
                  </w:pPr>
                </w:p>
                <w:p w:rsidR="001A10B2" w:rsidRPr="007C014B" w:rsidRDefault="001A10B2" w:rsidP="003713B3">
                  <w:pPr>
                    <w:spacing w:after="0" w:line="360" w:lineRule="auto"/>
                    <w:rPr>
                      <w:rFonts w:ascii="Cambria" w:hAnsi="Cambria" w:cs="Times New Roman"/>
                      <w:sz w:val="24"/>
                      <w:szCs w:val="24"/>
                    </w:rPr>
                  </w:pPr>
                  <w:r w:rsidRPr="007C014B">
                    <w:rPr>
                      <w:rFonts w:ascii="Cambria" w:hAnsi="Cambria" w:cs="Times New Roman"/>
                      <w:sz w:val="24"/>
                      <w:szCs w:val="24"/>
                    </w:rPr>
                    <w:t>Ideas from Garry’s talk:</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7C014B" w:rsidRDefault="001A10B2" w:rsidP="006536B9">
                  <w:pPr>
                    <w:pStyle w:val="ListParagraph"/>
                    <w:numPr>
                      <w:ilvl w:val="0"/>
                      <w:numId w:val="1"/>
                    </w:numPr>
                    <w:spacing w:after="0" w:line="360" w:lineRule="auto"/>
                    <w:rPr>
                      <w:rFonts w:ascii="Cambria" w:hAnsi="Cambria" w:cs="Times New Roman"/>
                      <w:sz w:val="24"/>
                      <w:szCs w:val="24"/>
                    </w:rPr>
                  </w:pPr>
                  <w:r w:rsidRPr="007C014B">
                    <w:rPr>
                      <w:rFonts w:ascii="Cambria" w:hAnsi="Cambria" w:cs="Times New Roman"/>
                      <w:sz w:val="24"/>
                      <w:szCs w:val="24"/>
                    </w:rPr>
                    <w:t xml:space="preserve">Friends </w:t>
                  </w:r>
                  <w:r w:rsidRPr="007C014B">
                    <w:rPr>
                      <w:rFonts w:ascii="Cambria" w:hAnsi="Cambria" w:cs="Times New Roman"/>
                      <w:color w:val="BFBFBF"/>
                      <w:sz w:val="24"/>
                      <w:szCs w:val="24"/>
                    </w:rPr>
                    <w:t>....................................................................................</w:t>
                  </w:r>
                </w:p>
                <w:p w:rsidR="001A10B2" w:rsidRPr="006536B9" w:rsidRDefault="001A10B2" w:rsidP="00505C64">
                  <w:pPr>
                    <w:rPr>
                      <w:sz w:val="16"/>
                      <w:szCs w:val="16"/>
                    </w:rPr>
                  </w:pPr>
                  <w:r w:rsidRPr="006536B9">
                    <w:rPr>
                      <w:sz w:val="16"/>
                      <w:szCs w:val="16"/>
                    </w:rPr>
                    <w:t xml:space="preserve">Footnote 1: Adapted from D. Ginsberg, J. Gottman &amp; J. Parker 1986 ‘The importance of friendship’ in J. Gottman &amp; J. Parker, Conversation of Friends: Studies in Emotion and Social Interaction, Cambridge University Press, </w:t>
                  </w:r>
                  <w:smartTag w:uri="urn:schemas-microsoft-com:office:smarttags" w:element="place">
                    <w:smartTag w:uri="urn:schemas-microsoft-com:office:smarttags" w:element="City">
                      <w:r w:rsidRPr="006536B9">
                        <w:rPr>
                          <w:sz w:val="16"/>
                          <w:szCs w:val="16"/>
                        </w:rPr>
                        <w:t>Cambridge</w:t>
                      </w:r>
                    </w:smartTag>
                  </w:smartTag>
                  <w:r w:rsidRPr="006536B9">
                    <w:rPr>
                      <w:sz w:val="16"/>
                      <w:szCs w:val="16"/>
                    </w:rPr>
                    <w:t>.</w:t>
                  </w:r>
                </w:p>
              </w:txbxContent>
            </v:textbox>
            <w10:wrap type="square" anchorx="page" anchory="page"/>
          </v:shape>
        </w:pict>
      </w:r>
    </w:p>
    <w:sectPr w:rsidR="001A10B2" w:rsidSect="00E62D94">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B2" w:rsidRDefault="001A10B2" w:rsidP="00612F43">
      <w:pPr>
        <w:spacing w:after="0" w:line="240" w:lineRule="auto"/>
      </w:pPr>
      <w:r>
        <w:separator/>
      </w:r>
    </w:p>
  </w:endnote>
  <w:endnote w:type="continuationSeparator" w:id="0">
    <w:p w:rsidR="001A10B2" w:rsidRDefault="001A10B2" w:rsidP="00612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B2" w:rsidRDefault="001A10B2" w:rsidP="00612F43">
      <w:pPr>
        <w:spacing w:after="0" w:line="240" w:lineRule="auto"/>
      </w:pPr>
      <w:r>
        <w:separator/>
      </w:r>
    </w:p>
  </w:footnote>
  <w:footnote w:type="continuationSeparator" w:id="0">
    <w:p w:rsidR="001A10B2" w:rsidRDefault="001A10B2" w:rsidP="00612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B2" w:rsidRDefault="001A10B2" w:rsidP="00612F43">
    <w:pPr>
      <w:pStyle w:val="Header"/>
    </w:pPr>
    <w:r>
      <w:t xml:space="preserve">          ETAI Kiryat Ono Mini-conference 19 January2010 </w:t>
    </w:r>
    <w:r>
      <w:tab/>
      <w:t xml:space="preserve">                      Garry </w:t>
    </w:r>
    <w:smartTag w:uri="urn:schemas-microsoft-com:office:smarttags" w:element="place">
      <w:smartTag w:uri="urn:schemas-microsoft-com:office:smarttags" w:element="City">
        <w:r>
          <w:t>Austin</w:t>
        </w:r>
      </w:smartTag>
    </w:smartTag>
    <w:r>
      <w:t xml:space="preserve">     Email: garryaustin@uq.edu.au</w:t>
    </w:r>
  </w:p>
  <w:p w:rsidR="001A10B2" w:rsidRDefault="001A1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01C9E"/>
    <w:multiLevelType w:val="hybridMultilevel"/>
    <w:tmpl w:val="D812D5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872408"/>
    <w:multiLevelType w:val="hybridMultilevel"/>
    <w:tmpl w:val="0018FA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CF44F33"/>
    <w:multiLevelType w:val="hybridMultilevel"/>
    <w:tmpl w:val="4C1C397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D246F7B"/>
    <w:multiLevelType w:val="hybridMultilevel"/>
    <w:tmpl w:val="050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804E6"/>
    <w:multiLevelType w:val="hybridMultilevel"/>
    <w:tmpl w:val="6E80A1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5F6"/>
    <w:rsid w:val="000C3295"/>
    <w:rsid w:val="0011467E"/>
    <w:rsid w:val="001A10B2"/>
    <w:rsid w:val="0036772D"/>
    <w:rsid w:val="003713B3"/>
    <w:rsid w:val="00385DA3"/>
    <w:rsid w:val="00505C64"/>
    <w:rsid w:val="00561132"/>
    <w:rsid w:val="005D0A78"/>
    <w:rsid w:val="00612F43"/>
    <w:rsid w:val="006536B9"/>
    <w:rsid w:val="006579F7"/>
    <w:rsid w:val="006600B1"/>
    <w:rsid w:val="006B3E83"/>
    <w:rsid w:val="006E2E9B"/>
    <w:rsid w:val="007B6A9C"/>
    <w:rsid w:val="007C014B"/>
    <w:rsid w:val="00932F2C"/>
    <w:rsid w:val="00986A4B"/>
    <w:rsid w:val="009D2BC6"/>
    <w:rsid w:val="00B1535B"/>
    <w:rsid w:val="00D16E49"/>
    <w:rsid w:val="00D911EF"/>
    <w:rsid w:val="00E41479"/>
    <w:rsid w:val="00E62D94"/>
    <w:rsid w:val="00E915F6"/>
    <w:rsid w:val="00E950BA"/>
    <w:rsid w:val="00ED228B"/>
    <w:rsid w:val="00EF3498"/>
    <w:rsid w:val="00F109FE"/>
    <w:rsid w:val="00F41157"/>
    <w:rsid w:val="00FB1064"/>
    <w:rsid w:val="00FB23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32"/>
    <w:pPr>
      <w:spacing w:after="200" w:line="276" w:lineRule="auto"/>
    </w:pPr>
    <w:rPr>
      <w:lang w:eastAsia="ko-KR"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15F6"/>
    <w:rPr>
      <w:rFonts w:ascii="Tahoma" w:hAnsi="Tahoma" w:cs="Tahoma"/>
      <w:sz w:val="16"/>
      <w:szCs w:val="16"/>
    </w:rPr>
  </w:style>
  <w:style w:type="paragraph" w:styleId="ListParagraph">
    <w:name w:val="List Paragraph"/>
    <w:basedOn w:val="Normal"/>
    <w:uiPriority w:val="99"/>
    <w:qFormat/>
    <w:rsid w:val="00E915F6"/>
    <w:pPr>
      <w:ind w:left="720"/>
      <w:contextualSpacing/>
    </w:pPr>
  </w:style>
  <w:style w:type="paragraph" w:styleId="Header">
    <w:name w:val="header"/>
    <w:basedOn w:val="Normal"/>
    <w:link w:val="HeaderChar"/>
    <w:uiPriority w:val="99"/>
    <w:rsid w:val="00612F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2F43"/>
    <w:rPr>
      <w:rFonts w:cs="Times New Roman"/>
    </w:rPr>
  </w:style>
  <w:style w:type="paragraph" w:styleId="Footer">
    <w:name w:val="footer"/>
    <w:basedOn w:val="Normal"/>
    <w:link w:val="FooterChar"/>
    <w:uiPriority w:val="99"/>
    <w:semiHidden/>
    <w:rsid w:val="00612F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12F43"/>
    <w:rPr>
      <w:rFonts w:cs="Times New Roman"/>
    </w:rPr>
  </w:style>
  <w:style w:type="paragraph" w:styleId="NoSpacing">
    <w:name w:val="No Spacing"/>
    <w:link w:val="NoSpacingChar"/>
    <w:uiPriority w:val="99"/>
    <w:qFormat/>
    <w:rsid w:val="00505C64"/>
    <w:rPr>
      <w:lang w:bidi="ar-SA"/>
    </w:rPr>
  </w:style>
  <w:style w:type="character" w:customStyle="1" w:styleId="NoSpacingChar">
    <w:name w:val="No Spacing Char"/>
    <w:basedOn w:val="DefaultParagraphFont"/>
    <w:link w:val="NoSpacing"/>
    <w:uiPriority w:val="99"/>
    <w:locked/>
    <w:rsid w:val="00505C64"/>
    <w:rPr>
      <w:rFonts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150</Words>
  <Characters>755</Characters>
  <Application>Microsoft Office Outlook</Application>
  <DocSecurity>0</DocSecurity>
  <Lines>0</Lines>
  <Paragraphs>0</Paragraphs>
  <ScaleCrop>false</ScaleCrop>
  <Company>The Institute of Continuing and TESOL Education at the University of Queensland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Friendship in the EFL Classroom</dc:title>
  <dc:subject>ETAI mini-conference Kiryat Ono</dc:subject>
  <dc:creator>ETAI mini-conference Kiryat Ono</dc:creator>
  <cp:keywords/>
  <dc:description/>
  <cp:lastModifiedBy>Eric Cohen</cp:lastModifiedBy>
  <cp:revision>4</cp:revision>
  <dcterms:created xsi:type="dcterms:W3CDTF">2010-01-24T04:32:00Z</dcterms:created>
  <dcterms:modified xsi:type="dcterms:W3CDTF">2010-01-24T04:32:00Z</dcterms:modified>
</cp:coreProperties>
</file>